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0182B">
        <w:rPr>
          <w:rFonts w:asciiTheme="minorHAnsi" w:hAnsiTheme="minorHAnsi" w:cs="Arial"/>
          <w:b/>
          <w:lang w:val="en-ZA"/>
        </w:rPr>
        <w:t>12 April 2016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C0182B">
        <w:rPr>
          <w:rFonts w:asciiTheme="minorHAnsi" w:hAnsiTheme="minorHAnsi"/>
          <w:b/>
          <w:lang w:val="en-ZA"/>
        </w:rPr>
        <w:t>18 April 2016</w:t>
      </w:r>
      <w:r w:rsidR="00621381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</w:p>
        </w:tc>
        <w:tc>
          <w:tcPr>
            <w:tcW w:w="2925" w:type="dxa"/>
            <w:hideMark/>
          </w:tcPr>
          <w:p w:rsidR="00DC4D70" w:rsidRPr="0087595C" w:rsidRDefault="00C0182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07E7B" w:rsidRPr="006213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26,</w:t>
            </w:r>
            <w:r w:rsidR="008B0683" w:rsidRPr="00621381">
              <w:rPr>
                <w:rFonts w:asciiTheme="minorHAnsi" w:eastAsia="Times New Roman" w:hAnsiTheme="minorHAnsi"/>
                <w:lang w:val="en-ZA"/>
              </w:rPr>
              <w:t>1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66,666.6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C0182B" w:rsidP="00C018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680,333,333.35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87595C" w:rsidRPr="0087595C" w:rsidRDefault="00C0182B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DC4D70">
        <w:rPr>
          <w:rFonts w:asciiTheme="minorHAnsi" w:hAnsiTheme="minorHAnsi" w:cs="Arial"/>
          <w:lang w:val="en-ZA"/>
        </w:rPr>
        <w:t xml:space="preserve">      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164FE1">
        <w:rPr>
          <w:rFonts w:asciiTheme="minorHAnsi" w:hAnsiTheme="minorHAnsi" w:cs="Arial"/>
          <w:lang w:val="en-ZA"/>
        </w:rPr>
        <w:t>RMB</w:t>
      </w:r>
      <w:r w:rsidR="00DC4D70"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 w:rsidR="00DC4D70">
        <w:rPr>
          <w:rFonts w:asciiTheme="minorHAnsi" w:hAnsiTheme="minorHAnsi" w:cs="Arial"/>
          <w:lang w:val="en-GB"/>
        </w:rPr>
        <w:t xml:space="preserve">(011) 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2B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C6A20-615E-49EE-AA80-B5B4AFB1A9E1}"/>
</file>

<file path=customXml/itemProps2.xml><?xml version="1.0" encoding="utf-8"?>
<ds:datastoreItem xmlns:ds="http://schemas.openxmlformats.org/officeDocument/2006/customXml" ds:itemID="{46946539-5CA4-4FC6-839A-5D49595E2BA0}"/>
</file>

<file path=customXml/itemProps3.xml><?xml version="1.0" encoding="utf-8"?>
<ds:datastoreItem xmlns:ds="http://schemas.openxmlformats.org/officeDocument/2006/customXml" ds:itemID="{9FD8BF77-2CF7-4B8D-96ED-36BD62A6C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2014-10-16T10:16:00Z</dcterms:created>
  <dcterms:modified xsi:type="dcterms:W3CDTF">2016-04-12T13:11:00Z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